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val="en-US" w:eastAsia="zh-CN"/>
        </w:rPr>
        <w:t>实验室光源暴露试验方法</w:t>
      </w:r>
    </w:p>
    <w:p>
      <w:pPr>
        <w:jc w:val="center"/>
        <w:rPr>
          <w:rFonts w:hint="eastAsia"/>
          <w:b/>
          <w:bCs/>
          <w:sz w:val="28"/>
          <w:szCs w:val="28"/>
          <w:lang w:val="en-US" w:eastAsia="zh-CN"/>
        </w:rPr>
      </w:pPr>
      <w:r>
        <w:rPr>
          <w:rFonts w:hint="eastAsia"/>
          <w:b/>
          <w:bCs/>
          <w:sz w:val="28"/>
          <w:szCs w:val="28"/>
          <w:lang w:val="en-US" w:eastAsia="zh-CN"/>
        </w:rPr>
        <w:t>第二部分：氙弧灯</w:t>
      </w:r>
    </w:p>
    <w:p>
      <w:pPr>
        <w:jc w:val="both"/>
        <w:rPr>
          <w:rFonts w:hint="eastAsia"/>
          <w:b w:val="0"/>
          <w:bCs w:val="0"/>
          <w:sz w:val="24"/>
          <w:szCs w:val="24"/>
          <w:lang w:val="en-US" w:eastAsia="zh-CN"/>
        </w:rPr>
      </w:pPr>
      <w:r>
        <w:rPr>
          <w:rFonts w:hint="eastAsia"/>
          <w:b w:val="0"/>
          <w:bCs w:val="0"/>
          <w:sz w:val="24"/>
          <w:szCs w:val="24"/>
          <w:lang w:val="en-US" w:eastAsia="zh-CN"/>
        </w:rPr>
        <w:t>1目的范围</w:t>
      </w:r>
    </w:p>
    <w:p>
      <w:pPr>
        <w:jc w:val="both"/>
        <w:rPr>
          <w:rFonts w:hint="eastAsia"/>
          <w:b w:val="0"/>
          <w:bCs w:val="0"/>
          <w:sz w:val="24"/>
          <w:szCs w:val="24"/>
          <w:lang w:val="en-US" w:eastAsia="zh-CN"/>
        </w:rPr>
      </w:pPr>
      <w:r>
        <w:rPr>
          <w:rFonts w:hint="eastAsia"/>
          <w:b w:val="0"/>
          <w:bCs w:val="0"/>
          <w:sz w:val="24"/>
          <w:szCs w:val="24"/>
          <w:lang w:val="en-US" w:eastAsia="zh-CN"/>
        </w:rPr>
        <w:t xml:space="preserve">  1.1本部分规定了塑料试样暴露与有水分存在的氙弧灯下的试验方法，该方法用于模拟材料在实际使用环境中暴露于日光或窗玻璃过滤后日光下发生的自然老化效果。</w:t>
      </w:r>
    </w:p>
    <w:p>
      <w:pPr>
        <w:jc w:val="both"/>
        <w:rPr>
          <w:rFonts w:hint="eastAsia"/>
          <w:b w:val="0"/>
          <w:bCs w:val="0"/>
          <w:sz w:val="24"/>
          <w:szCs w:val="24"/>
          <w:lang w:val="en-US" w:eastAsia="zh-CN"/>
        </w:rPr>
      </w:pPr>
      <w:r>
        <w:rPr>
          <w:rFonts w:hint="eastAsia"/>
          <w:b w:val="0"/>
          <w:bCs w:val="0"/>
          <w:sz w:val="24"/>
          <w:szCs w:val="24"/>
          <w:lang w:val="en-US" w:eastAsia="zh-CN"/>
        </w:rPr>
        <w:t>2原理</w:t>
      </w:r>
    </w:p>
    <w:p>
      <w:pPr>
        <w:jc w:val="both"/>
        <w:rPr>
          <w:rFonts w:hint="eastAsia"/>
          <w:b w:val="0"/>
          <w:bCs w:val="0"/>
          <w:sz w:val="24"/>
          <w:szCs w:val="24"/>
          <w:lang w:val="en-US" w:eastAsia="zh-CN"/>
        </w:rPr>
      </w:pPr>
      <w:r>
        <w:rPr>
          <w:rFonts w:hint="eastAsia"/>
          <w:b w:val="0"/>
          <w:bCs w:val="0"/>
          <w:sz w:val="24"/>
          <w:szCs w:val="24"/>
          <w:lang w:val="en-US" w:eastAsia="zh-CN"/>
        </w:rPr>
        <w:t xml:space="preserve">  2.1配备了合适滤光器的氙弧灯在维护适当时，用来模拟日光中紫外区域和可见光区域的光谱能量分布。</w:t>
      </w:r>
    </w:p>
    <w:p>
      <w:pPr>
        <w:jc w:val="both"/>
        <w:rPr>
          <w:rFonts w:hint="eastAsia"/>
          <w:b w:val="0"/>
          <w:bCs w:val="0"/>
          <w:sz w:val="24"/>
          <w:szCs w:val="24"/>
          <w:lang w:val="en-US" w:eastAsia="zh-CN"/>
        </w:rPr>
      </w:pPr>
      <w:r>
        <w:rPr>
          <w:rFonts w:hint="eastAsia"/>
          <w:b w:val="0"/>
          <w:bCs w:val="0"/>
          <w:sz w:val="24"/>
          <w:szCs w:val="24"/>
          <w:lang w:val="en-US" w:eastAsia="zh-CN"/>
        </w:rPr>
        <w:t xml:space="preserve">  2.2试样暴露于不同等级的光、热、相对湿度以及水的可控环境条件中。</w:t>
      </w:r>
    </w:p>
    <w:p>
      <w:pPr>
        <w:jc w:val="both"/>
        <w:rPr>
          <w:rFonts w:hint="eastAsia"/>
          <w:b w:val="0"/>
          <w:bCs w:val="0"/>
          <w:sz w:val="24"/>
          <w:szCs w:val="24"/>
          <w:lang w:val="en-US" w:eastAsia="zh-CN"/>
        </w:rPr>
      </w:pPr>
      <w:r>
        <w:rPr>
          <w:rFonts w:hint="eastAsia"/>
          <w:b w:val="0"/>
          <w:bCs w:val="0"/>
          <w:sz w:val="24"/>
          <w:szCs w:val="24"/>
          <w:lang w:val="en-US" w:eastAsia="zh-CN"/>
        </w:rPr>
        <w:t xml:space="preserve">  2.3暴露条件因一下选择而变化：①滤光器②辐照度③光暴露过程中的温度④相对湿度（如需要）⑤喷淋⑥水温和湿润周期⑦光照和按周期的相对时间长度</w:t>
      </w:r>
    </w:p>
    <w:p>
      <w:pPr>
        <w:jc w:val="both"/>
        <w:rPr>
          <w:rFonts w:hint="eastAsia"/>
          <w:b w:val="0"/>
          <w:bCs w:val="0"/>
          <w:sz w:val="24"/>
          <w:szCs w:val="24"/>
          <w:lang w:val="en-US" w:eastAsia="zh-CN"/>
        </w:rPr>
      </w:pPr>
      <w:r>
        <w:rPr>
          <w:rFonts w:hint="eastAsia"/>
          <w:b w:val="0"/>
          <w:bCs w:val="0"/>
          <w:sz w:val="24"/>
          <w:szCs w:val="24"/>
          <w:lang w:val="en-US" w:eastAsia="zh-CN"/>
        </w:rPr>
        <w:t>3测试设备及耗材</w:t>
      </w:r>
    </w:p>
    <w:p>
      <w:pPr>
        <w:jc w:val="both"/>
        <w:rPr>
          <w:rFonts w:hint="eastAsia"/>
          <w:b w:val="0"/>
          <w:bCs w:val="0"/>
          <w:sz w:val="24"/>
          <w:szCs w:val="24"/>
          <w:lang w:val="en-US" w:eastAsia="zh-CN"/>
        </w:rPr>
      </w:pPr>
      <w:r>
        <w:rPr>
          <w:rFonts w:hint="eastAsia"/>
          <w:b w:val="0"/>
          <w:bCs w:val="0"/>
          <w:sz w:val="24"/>
          <w:szCs w:val="24"/>
          <w:lang w:val="en-US" w:eastAsia="zh-CN"/>
        </w:rPr>
        <w:t xml:space="preserve">  3.1光谱：</w:t>
      </w:r>
    </w:p>
    <w:p>
      <w:pPr>
        <w:jc w:val="both"/>
        <w:rPr>
          <w:rFonts w:hint="eastAsia"/>
          <w:b w:val="0"/>
          <w:bCs w:val="0"/>
          <w:sz w:val="24"/>
          <w:szCs w:val="24"/>
          <w:lang w:val="en-US" w:eastAsia="zh-CN"/>
        </w:rPr>
      </w:pPr>
      <w:r>
        <w:rPr>
          <w:rFonts w:hint="eastAsia"/>
          <w:b w:val="0"/>
          <w:bCs w:val="0"/>
          <w:sz w:val="24"/>
          <w:szCs w:val="24"/>
          <w:lang w:val="en-US" w:eastAsia="zh-CN"/>
        </w:rPr>
        <w:t xml:space="preserve">  模拟日光滤光器：Daylight-Q</w:t>
      </w:r>
    </w:p>
    <w:p>
      <w:pPr>
        <w:jc w:val="both"/>
        <w:rPr>
          <w:rFonts w:hint="eastAsia"/>
          <w:b w:val="0"/>
          <w:bCs w:val="0"/>
          <w:sz w:val="24"/>
          <w:szCs w:val="24"/>
          <w:lang w:val="en-US" w:eastAsia="zh-CN"/>
        </w:rPr>
      </w:pPr>
      <w:r>
        <w:rPr>
          <w:rFonts w:hint="eastAsia"/>
          <w:b w:val="0"/>
          <w:bCs w:val="0"/>
          <w:sz w:val="24"/>
          <w:szCs w:val="24"/>
          <w:lang w:val="en-US" w:eastAsia="zh-CN"/>
        </w:rPr>
        <w:t xml:space="preserve">  模拟窗户玻璃滤光器：Window B/SL</w:t>
      </w:r>
    </w:p>
    <w:p>
      <w:pPr>
        <w:jc w:val="both"/>
        <w:rPr>
          <w:rFonts w:hint="eastAsia"/>
          <w:b w:val="0"/>
          <w:bCs w:val="0"/>
          <w:sz w:val="24"/>
          <w:szCs w:val="24"/>
          <w:lang w:val="en-US" w:eastAsia="zh-CN"/>
        </w:rPr>
      </w:pPr>
      <w:r>
        <w:rPr>
          <w:rFonts w:hint="eastAsia"/>
          <w:b w:val="0"/>
          <w:bCs w:val="0"/>
          <w:sz w:val="24"/>
          <w:szCs w:val="24"/>
          <w:lang w:val="en-US" w:eastAsia="zh-CN"/>
        </w:rPr>
        <w:t xml:space="preserve">  3.2试验箱：试验箱的辐照度和温度均可控，对于需要控制湿度的试验。试验如需控制湿度及喷淋，则设备需要具备控制能力。</w:t>
      </w:r>
    </w:p>
    <w:p>
      <w:pPr>
        <w:jc w:val="both"/>
        <w:rPr>
          <w:rFonts w:hint="eastAsia"/>
          <w:b w:val="0"/>
          <w:bCs w:val="0"/>
          <w:sz w:val="24"/>
          <w:szCs w:val="24"/>
          <w:lang w:val="en-US" w:eastAsia="zh-CN"/>
        </w:rPr>
      </w:pPr>
      <w:r>
        <w:rPr>
          <w:rFonts w:hint="eastAsia"/>
          <w:b w:val="0"/>
          <w:bCs w:val="0"/>
          <w:sz w:val="24"/>
          <w:szCs w:val="24"/>
          <w:lang w:val="en-US" w:eastAsia="zh-CN"/>
        </w:rPr>
        <w:t xml:space="preserve">  3.3黑板温度计或黑标温度计</w:t>
      </w:r>
    </w:p>
    <w:p>
      <w:pPr>
        <w:jc w:val="both"/>
        <w:rPr>
          <w:rFonts w:hint="eastAsia"/>
          <w:b w:val="0"/>
          <w:bCs w:val="0"/>
          <w:sz w:val="24"/>
          <w:szCs w:val="24"/>
          <w:lang w:val="en-US" w:eastAsia="zh-CN"/>
        </w:rPr>
      </w:pPr>
      <w:r>
        <w:rPr>
          <w:rFonts w:hint="eastAsia"/>
          <w:b w:val="0"/>
          <w:bCs w:val="0"/>
          <w:sz w:val="24"/>
          <w:szCs w:val="24"/>
          <w:lang w:val="en-US" w:eastAsia="zh-CN"/>
        </w:rPr>
        <w:t xml:space="preserve">  3.4试样架</w:t>
      </w:r>
    </w:p>
    <w:p>
      <w:pPr>
        <w:jc w:val="both"/>
        <w:rPr>
          <w:rFonts w:hint="eastAsia"/>
          <w:b w:val="0"/>
          <w:bCs w:val="0"/>
          <w:sz w:val="24"/>
          <w:szCs w:val="24"/>
          <w:lang w:val="en-US" w:eastAsia="zh-CN"/>
        </w:rPr>
      </w:pPr>
      <w:r>
        <w:rPr>
          <w:rFonts w:hint="eastAsia"/>
          <w:b w:val="0"/>
          <w:bCs w:val="0"/>
          <w:sz w:val="24"/>
          <w:szCs w:val="24"/>
          <w:lang w:val="en-US" w:eastAsia="zh-CN"/>
        </w:rPr>
        <w:t>4测试条件</w:t>
      </w:r>
    </w:p>
    <w:p>
      <w:pPr>
        <w:jc w:val="both"/>
        <w:rPr>
          <w:rFonts w:hint="eastAsia"/>
          <w:b w:val="0"/>
          <w:bCs w:val="0"/>
          <w:sz w:val="24"/>
          <w:szCs w:val="24"/>
          <w:lang w:val="en-US" w:eastAsia="zh-CN"/>
        </w:rPr>
      </w:pPr>
      <w:r>
        <w:rPr>
          <w:rFonts w:hint="eastAsia"/>
          <w:b w:val="0"/>
          <w:bCs w:val="0"/>
          <w:sz w:val="24"/>
          <w:szCs w:val="24"/>
          <w:lang w:val="en-US" w:eastAsia="zh-CN"/>
        </w:rPr>
        <w:t xml:space="preserve">  4.1由黑标温度计控制的暴露循环：</w:t>
      </w:r>
    </w:p>
    <w:tbl>
      <w:tblPr>
        <w:tblStyle w:val="4"/>
        <w:tblpPr w:leftFromText="180" w:rightFromText="180" w:vertAnchor="text" w:horzAnchor="page" w:tblpX="1913" w:tblpY="60"/>
        <w:tblOverlap w:val="never"/>
        <w:tblW w:w="8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509"/>
        <w:gridCol w:w="1211"/>
        <w:gridCol w:w="1211"/>
        <w:gridCol w:w="1212"/>
        <w:gridCol w:w="1212"/>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480" w:type="dxa"/>
            <w:gridSpan w:val="7"/>
          </w:tcPr>
          <w:p>
            <w:pPr>
              <w:jc w:val="both"/>
              <w:rPr>
                <w:rFonts w:hint="eastAsia"/>
                <w:b w:val="0"/>
                <w:bCs w:val="0"/>
                <w:sz w:val="18"/>
                <w:szCs w:val="18"/>
                <w:vertAlign w:val="baseline"/>
                <w:lang w:val="en-US" w:eastAsia="zh-CN"/>
              </w:rPr>
            </w:pPr>
            <w:r>
              <w:rPr>
                <w:rFonts w:hint="eastAsia"/>
                <w:b w:val="0"/>
                <w:bCs w:val="0"/>
                <w:sz w:val="18"/>
                <w:szCs w:val="18"/>
                <w:vertAlign w:val="baseline"/>
                <w:lang w:val="en-US" w:eastAsia="zh-CN"/>
              </w:rPr>
              <w:t>方法A：使用日光滤光器的暴露。滤光器Daylight-Q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13" w:type="dxa"/>
            <w:vMerge w:val="restart"/>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循环序号</w:t>
            </w:r>
          </w:p>
        </w:tc>
        <w:tc>
          <w:tcPr>
            <w:tcW w:w="1509" w:type="dxa"/>
            <w:vMerge w:val="restart"/>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暴露周期</w:t>
            </w:r>
          </w:p>
        </w:tc>
        <w:tc>
          <w:tcPr>
            <w:tcW w:w="2422" w:type="dxa"/>
            <w:gridSpan w:val="2"/>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辐照度</w:t>
            </w:r>
          </w:p>
        </w:tc>
        <w:tc>
          <w:tcPr>
            <w:tcW w:w="1212" w:type="dxa"/>
            <w:vMerge w:val="restart"/>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黑标温度℃</w:t>
            </w:r>
          </w:p>
        </w:tc>
        <w:tc>
          <w:tcPr>
            <w:tcW w:w="1212" w:type="dxa"/>
            <w:vMerge w:val="restart"/>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试验箱温度℃</w:t>
            </w:r>
          </w:p>
        </w:tc>
        <w:tc>
          <w:tcPr>
            <w:tcW w:w="1212" w:type="dxa"/>
            <w:vMerge w:val="restart"/>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相对湿度%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13" w:type="dxa"/>
            <w:vMerge w:val="continue"/>
          </w:tcPr>
          <w:p>
            <w:pPr>
              <w:jc w:val="both"/>
              <w:rPr>
                <w:rFonts w:hint="eastAsia" w:asciiTheme="minorEastAsia" w:hAnsiTheme="minorEastAsia" w:eastAsiaTheme="minorEastAsia" w:cstheme="minorEastAsia"/>
                <w:b w:val="0"/>
                <w:bCs w:val="0"/>
                <w:sz w:val="18"/>
                <w:szCs w:val="18"/>
                <w:vertAlign w:val="baseline"/>
                <w:lang w:val="en-US" w:eastAsia="zh-CN"/>
              </w:rPr>
            </w:pPr>
          </w:p>
        </w:tc>
        <w:tc>
          <w:tcPr>
            <w:tcW w:w="1509" w:type="dxa"/>
            <w:vMerge w:val="continue"/>
          </w:tcPr>
          <w:p>
            <w:pPr>
              <w:jc w:val="both"/>
              <w:rPr>
                <w:rFonts w:hint="eastAsia" w:asciiTheme="minorEastAsia" w:hAnsiTheme="minorEastAsia" w:eastAsiaTheme="minorEastAsia" w:cstheme="minorEastAsia"/>
                <w:b w:val="0"/>
                <w:bCs w:val="0"/>
                <w:sz w:val="18"/>
                <w:szCs w:val="18"/>
                <w:vertAlign w:val="baseline"/>
                <w:lang w:val="en-US" w:eastAsia="zh-CN"/>
              </w:rPr>
            </w:pPr>
          </w:p>
        </w:tc>
        <w:tc>
          <w:tcPr>
            <w:tcW w:w="1211"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TUV</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W/m²</w:t>
            </w:r>
          </w:p>
        </w:tc>
        <w:tc>
          <w:tcPr>
            <w:tcW w:w="1211"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340</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W/（m²·nm）</w:t>
            </w:r>
          </w:p>
        </w:tc>
        <w:tc>
          <w:tcPr>
            <w:tcW w:w="1212" w:type="dxa"/>
            <w:vMerge w:val="continue"/>
          </w:tcPr>
          <w:p>
            <w:pPr>
              <w:jc w:val="both"/>
              <w:rPr>
                <w:rFonts w:hint="eastAsia" w:asciiTheme="minorEastAsia" w:hAnsiTheme="minorEastAsia" w:eastAsiaTheme="minorEastAsia" w:cstheme="minorEastAsia"/>
                <w:b w:val="0"/>
                <w:bCs w:val="0"/>
                <w:sz w:val="18"/>
                <w:szCs w:val="18"/>
                <w:vertAlign w:val="baseline"/>
                <w:lang w:val="en-US" w:eastAsia="zh-CN"/>
              </w:rPr>
            </w:pPr>
          </w:p>
        </w:tc>
        <w:tc>
          <w:tcPr>
            <w:tcW w:w="1212" w:type="dxa"/>
            <w:vMerge w:val="continue"/>
          </w:tcPr>
          <w:p>
            <w:pPr>
              <w:jc w:val="both"/>
              <w:rPr>
                <w:rFonts w:hint="eastAsia" w:asciiTheme="minorEastAsia" w:hAnsiTheme="minorEastAsia" w:eastAsiaTheme="minorEastAsia" w:cstheme="minorEastAsia"/>
                <w:b w:val="0"/>
                <w:bCs w:val="0"/>
                <w:sz w:val="18"/>
                <w:szCs w:val="18"/>
                <w:vertAlign w:val="baseline"/>
                <w:lang w:val="en-US" w:eastAsia="zh-CN"/>
              </w:rPr>
            </w:pPr>
          </w:p>
        </w:tc>
        <w:tc>
          <w:tcPr>
            <w:tcW w:w="1212" w:type="dxa"/>
            <w:vMerge w:val="continue"/>
          </w:tcPr>
          <w:p>
            <w:pPr>
              <w:jc w:val="both"/>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13"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w:t>
            </w:r>
          </w:p>
        </w:tc>
        <w:tc>
          <w:tcPr>
            <w:tcW w:w="1509"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102min干燥</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18min喷淋</w:t>
            </w:r>
          </w:p>
        </w:tc>
        <w:tc>
          <w:tcPr>
            <w:tcW w:w="1211"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60±2</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60±2</w:t>
            </w:r>
          </w:p>
        </w:tc>
        <w:tc>
          <w:tcPr>
            <w:tcW w:w="1211"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0.51±0.02</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0.51±0.02</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65±3</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38±3</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50±10</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13"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w:t>
            </w:r>
          </w:p>
        </w:tc>
        <w:tc>
          <w:tcPr>
            <w:tcW w:w="1509"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102min干燥</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18min喷淋</w:t>
            </w:r>
          </w:p>
        </w:tc>
        <w:tc>
          <w:tcPr>
            <w:tcW w:w="1211" w:type="dxa"/>
            <w:textDirection w:val="lrTb"/>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60±2</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60±2</w:t>
            </w:r>
          </w:p>
        </w:tc>
        <w:tc>
          <w:tcPr>
            <w:tcW w:w="1211"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0.51±0.02</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0.51±0.02</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65±3</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不控制</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不控制</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13"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w:t>
            </w:r>
          </w:p>
        </w:tc>
        <w:tc>
          <w:tcPr>
            <w:tcW w:w="1509"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102min干燥</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18min喷淋</w:t>
            </w:r>
          </w:p>
        </w:tc>
        <w:tc>
          <w:tcPr>
            <w:tcW w:w="1211" w:type="dxa"/>
            <w:textDirection w:val="lrTb"/>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60±2</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60±2</w:t>
            </w:r>
          </w:p>
        </w:tc>
        <w:tc>
          <w:tcPr>
            <w:tcW w:w="1211"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0.51±0.02</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0.51±0.02</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100±3</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65±3</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20±10</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913"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4</w:t>
            </w:r>
          </w:p>
        </w:tc>
        <w:tc>
          <w:tcPr>
            <w:tcW w:w="1509"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102min干燥</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18min喷淋</w:t>
            </w:r>
          </w:p>
        </w:tc>
        <w:tc>
          <w:tcPr>
            <w:tcW w:w="1211" w:type="dxa"/>
            <w:textDirection w:val="lrTb"/>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60±2</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60±2</w:t>
            </w:r>
          </w:p>
        </w:tc>
        <w:tc>
          <w:tcPr>
            <w:tcW w:w="1211"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0.51±0.02</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0.51±0.02</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100±3</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不控制</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不控制</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p>
        </w:tc>
      </w:tr>
    </w:tbl>
    <w:p>
      <w:pPr>
        <w:jc w:val="both"/>
        <w:rPr>
          <w:rFonts w:hint="eastAsia"/>
          <w:b w:val="0"/>
          <w:bCs w:val="0"/>
          <w:sz w:val="24"/>
          <w:szCs w:val="24"/>
          <w:lang w:val="en-US" w:eastAsia="zh-CN"/>
        </w:rPr>
      </w:pPr>
    </w:p>
    <w:p>
      <w:pPr>
        <w:jc w:val="both"/>
        <w:rPr>
          <w:rFonts w:hint="eastAsia"/>
          <w:b w:val="0"/>
          <w:bCs w:val="0"/>
          <w:sz w:val="24"/>
          <w:szCs w:val="24"/>
          <w:lang w:val="en-US" w:eastAsia="zh-CN"/>
        </w:rPr>
      </w:pPr>
    </w:p>
    <w:p>
      <w:pPr>
        <w:jc w:val="both"/>
        <w:rPr>
          <w:rFonts w:hint="eastAsia"/>
          <w:b w:val="0"/>
          <w:bCs w:val="0"/>
          <w:sz w:val="24"/>
          <w:szCs w:val="24"/>
          <w:lang w:val="en-US" w:eastAsia="zh-CN"/>
        </w:rPr>
      </w:pPr>
    </w:p>
    <w:p>
      <w:pPr>
        <w:jc w:val="both"/>
        <w:rPr>
          <w:rFonts w:hint="eastAsia"/>
          <w:b w:val="0"/>
          <w:bCs w:val="0"/>
          <w:sz w:val="24"/>
          <w:szCs w:val="24"/>
          <w:lang w:val="en-US" w:eastAsia="zh-CN"/>
        </w:rPr>
      </w:pPr>
    </w:p>
    <w:p>
      <w:pPr>
        <w:jc w:val="both"/>
        <w:rPr>
          <w:rFonts w:hint="eastAsia"/>
          <w:b w:val="0"/>
          <w:bCs w:val="0"/>
          <w:sz w:val="24"/>
          <w:szCs w:val="24"/>
          <w:lang w:val="en-US" w:eastAsia="zh-CN"/>
        </w:rPr>
      </w:pPr>
    </w:p>
    <w:p>
      <w:pPr>
        <w:jc w:val="both"/>
        <w:rPr>
          <w:rFonts w:hint="eastAsia"/>
          <w:b w:val="0"/>
          <w:bCs w:val="0"/>
          <w:sz w:val="24"/>
          <w:szCs w:val="24"/>
          <w:lang w:val="en-US" w:eastAsia="zh-CN"/>
        </w:rPr>
      </w:pPr>
    </w:p>
    <w:p>
      <w:pPr>
        <w:jc w:val="both"/>
        <w:rPr>
          <w:rFonts w:hint="eastAsia"/>
          <w:b w:val="0"/>
          <w:bCs w:val="0"/>
          <w:sz w:val="24"/>
          <w:szCs w:val="24"/>
          <w:lang w:val="en-US" w:eastAsia="zh-CN"/>
        </w:rPr>
      </w:pPr>
    </w:p>
    <w:tbl>
      <w:tblPr>
        <w:tblStyle w:val="4"/>
        <w:tblpPr w:leftFromText="180" w:rightFromText="180" w:vertAnchor="text" w:horzAnchor="page" w:tblpX="1913" w:tblpY="60"/>
        <w:tblOverlap w:val="never"/>
        <w:tblW w:w="8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509"/>
        <w:gridCol w:w="1211"/>
        <w:gridCol w:w="1211"/>
        <w:gridCol w:w="1212"/>
        <w:gridCol w:w="1212"/>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480" w:type="dxa"/>
            <w:gridSpan w:val="7"/>
          </w:tcPr>
          <w:p>
            <w:pPr>
              <w:jc w:val="both"/>
              <w:rPr>
                <w:rFonts w:hint="eastAsia"/>
                <w:b w:val="0"/>
                <w:bCs w:val="0"/>
                <w:sz w:val="18"/>
                <w:szCs w:val="18"/>
                <w:vertAlign w:val="baseline"/>
                <w:lang w:val="en-US" w:eastAsia="zh-CN"/>
              </w:rPr>
            </w:pPr>
            <w:r>
              <w:rPr>
                <w:rFonts w:hint="eastAsia"/>
                <w:b w:val="0"/>
                <w:bCs w:val="0"/>
                <w:sz w:val="18"/>
                <w:szCs w:val="18"/>
                <w:vertAlign w:val="baseline"/>
                <w:lang w:val="en-US" w:eastAsia="zh-CN"/>
              </w:rPr>
              <w:t>方法B：使用窗玻璃滤光器的暴露。滤光器：Window B/SL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13" w:type="dxa"/>
            <w:vMerge w:val="restart"/>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循环序号</w:t>
            </w:r>
          </w:p>
        </w:tc>
        <w:tc>
          <w:tcPr>
            <w:tcW w:w="1509" w:type="dxa"/>
            <w:vMerge w:val="restart"/>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暴露周期</w:t>
            </w:r>
          </w:p>
        </w:tc>
        <w:tc>
          <w:tcPr>
            <w:tcW w:w="2422" w:type="dxa"/>
            <w:gridSpan w:val="2"/>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辐照度</w:t>
            </w:r>
          </w:p>
        </w:tc>
        <w:tc>
          <w:tcPr>
            <w:tcW w:w="1212" w:type="dxa"/>
            <w:vMerge w:val="restart"/>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黑标温度℃</w:t>
            </w:r>
          </w:p>
        </w:tc>
        <w:tc>
          <w:tcPr>
            <w:tcW w:w="1212" w:type="dxa"/>
            <w:vMerge w:val="restart"/>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试验箱温度℃</w:t>
            </w:r>
          </w:p>
        </w:tc>
        <w:tc>
          <w:tcPr>
            <w:tcW w:w="1212" w:type="dxa"/>
            <w:vMerge w:val="restart"/>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相对湿度%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13" w:type="dxa"/>
            <w:vMerge w:val="continue"/>
          </w:tcPr>
          <w:p>
            <w:pPr>
              <w:jc w:val="both"/>
              <w:rPr>
                <w:rFonts w:hint="eastAsia" w:asciiTheme="minorEastAsia" w:hAnsiTheme="minorEastAsia" w:eastAsiaTheme="minorEastAsia" w:cstheme="minorEastAsia"/>
                <w:b w:val="0"/>
                <w:bCs w:val="0"/>
                <w:sz w:val="18"/>
                <w:szCs w:val="18"/>
                <w:vertAlign w:val="baseline"/>
                <w:lang w:val="en-US" w:eastAsia="zh-CN"/>
              </w:rPr>
            </w:pPr>
          </w:p>
        </w:tc>
        <w:tc>
          <w:tcPr>
            <w:tcW w:w="1509" w:type="dxa"/>
            <w:vMerge w:val="continue"/>
          </w:tcPr>
          <w:p>
            <w:pPr>
              <w:jc w:val="both"/>
              <w:rPr>
                <w:rFonts w:hint="eastAsia" w:asciiTheme="minorEastAsia" w:hAnsiTheme="minorEastAsia" w:eastAsiaTheme="minorEastAsia" w:cstheme="minorEastAsia"/>
                <w:b w:val="0"/>
                <w:bCs w:val="0"/>
                <w:sz w:val="18"/>
                <w:szCs w:val="18"/>
                <w:vertAlign w:val="baseline"/>
                <w:lang w:val="en-US" w:eastAsia="zh-CN"/>
              </w:rPr>
            </w:pPr>
          </w:p>
        </w:tc>
        <w:tc>
          <w:tcPr>
            <w:tcW w:w="1211"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TUV</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W/m²</w:t>
            </w:r>
          </w:p>
        </w:tc>
        <w:tc>
          <w:tcPr>
            <w:tcW w:w="1211" w:type="dxa"/>
            <w:vAlign w:val="center"/>
          </w:tcPr>
          <w:p>
            <w:pPr>
              <w:jc w:val="center"/>
              <w:rPr>
                <w:rFonts w:hint="eastAsia"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420</w:t>
            </w:r>
          </w:p>
          <w:p>
            <w:pPr>
              <w:jc w:val="center"/>
              <w:rPr>
                <w:rFonts w:hint="eastAsia"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W/（m²·nm）</w:t>
            </w:r>
          </w:p>
        </w:tc>
        <w:tc>
          <w:tcPr>
            <w:tcW w:w="1212" w:type="dxa"/>
            <w:vMerge w:val="continue"/>
          </w:tcPr>
          <w:p>
            <w:pPr>
              <w:jc w:val="both"/>
              <w:rPr>
                <w:rFonts w:hint="eastAsia" w:asciiTheme="minorEastAsia" w:hAnsiTheme="minorEastAsia" w:eastAsiaTheme="minorEastAsia" w:cstheme="minorEastAsia"/>
                <w:b w:val="0"/>
                <w:bCs w:val="0"/>
                <w:sz w:val="18"/>
                <w:szCs w:val="18"/>
                <w:vertAlign w:val="baseline"/>
                <w:lang w:val="en-US" w:eastAsia="zh-CN"/>
              </w:rPr>
            </w:pPr>
          </w:p>
        </w:tc>
        <w:tc>
          <w:tcPr>
            <w:tcW w:w="1212" w:type="dxa"/>
            <w:vMerge w:val="continue"/>
          </w:tcPr>
          <w:p>
            <w:pPr>
              <w:jc w:val="both"/>
              <w:rPr>
                <w:rFonts w:hint="eastAsia" w:asciiTheme="minorEastAsia" w:hAnsiTheme="minorEastAsia" w:eastAsiaTheme="minorEastAsia" w:cstheme="minorEastAsia"/>
                <w:b w:val="0"/>
                <w:bCs w:val="0"/>
                <w:sz w:val="18"/>
                <w:szCs w:val="18"/>
                <w:vertAlign w:val="baseline"/>
                <w:lang w:val="en-US" w:eastAsia="zh-CN"/>
              </w:rPr>
            </w:pPr>
          </w:p>
        </w:tc>
        <w:tc>
          <w:tcPr>
            <w:tcW w:w="1212" w:type="dxa"/>
            <w:vMerge w:val="continue"/>
          </w:tcPr>
          <w:p>
            <w:pPr>
              <w:jc w:val="both"/>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13"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w:t>
            </w:r>
          </w:p>
        </w:tc>
        <w:tc>
          <w:tcPr>
            <w:tcW w:w="1509"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持续干燥</w:t>
            </w:r>
          </w:p>
        </w:tc>
        <w:tc>
          <w:tcPr>
            <w:tcW w:w="1211"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5</w:t>
            </w:r>
            <w:r>
              <w:rPr>
                <w:rFonts w:hint="eastAsia" w:asciiTheme="minorEastAsia" w:hAnsiTheme="minorEastAsia" w:eastAsiaTheme="minorEastAsia" w:cstheme="minorEastAsia"/>
                <w:b w:val="0"/>
                <w:bCs w:val="0"/>
                <w:sz w:val="18"/>
                <w:szCs w:val="18"/>
                <w:vertAlign w:val="baseline"/>
                <w:lang w:val="en-US" w:eastAsia="zh-CN"/>
              </w:rPr>
              <w:t>0±2</w:t>
            </w:r>
          </w:p>
        </w:tc>
        <w:tc>
          <w:tcPr>
            <w:tcW w:w="1211" w:type="dxa"/>
            <w:textDirection w:val="lrTb"/>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1.10±0.02</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65±3</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38±3</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50±10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13"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w:t>
            </w:r>
          </w:p>
        </w:tc>
        <w:tc>
          <w:tcPr>
            <w:tcW w:w="1509"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持续干燥</w:t>
            </w:r>
          </w:p>
        </w:tc>
        <w:tc>
          <w:tcPr>
            <w:tcW w:w="1211" w:type="dxa"/>
            <w:textDirection w:val="lrTb"/>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5</w:t>
            </w:r>
            <w:r>
              <w:rPr>
                <w:rFonts w:hint="eastAsia" w:asciiTheme="minorEastAsia" w:hAnsiTheme="minorEastAsia" w:eastAsiaTheme="minorEastAsia" w:cstheme="minorEastAsia"/>
                <w:b w:val="0"/>
                <w:bCs w:val="0"/>
                <w:sz w:val="18"/>
                <w:szCs w:val="18"/>
                <w:vertAlign w:val="baseline"/>
                <w:lang w:val="en-US" w:eastAsia="zh-CN"/>
              </w:rPr>
              <w:t>0±2</w:t>
            </w:r>
          </w:p>
        </w:tc>
        <w:tc>
          <w:tcPr>
            <w:tcW w:w="1211" w:type="dxa"/>
            <w:textDirection w:val="lrTb"/>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1.10±0.02</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65±3</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不控制</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不控制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13"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w:t>
            </w:r>
          </w:p>
        </w:tc>
        <w:tc>
          <w:tcPr>
            <w:tcW w:w="1509"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持续干燥</w:t>
            </w:r>
          </w:p>
        </w:tc>
        <w:tc>
          <w:tcPr>
            <w:tcW w:w="1211" w:type="dxa"/>
            <w:textDirection w:val="lrTb"/>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5</w:t>
            </w:r>
            <w:r>
              <w:rPr>
                <w:rFonts w:hint="eastAsia" w:asciiTheme="minorEastAsia" w:hAnsiTheme="minorEastAsia" w:eastAsiaTheme="minorEastAsia" w:cstheme="minorEastAsia"/>
                <w:b w:val="0"/>
                <w:bCs w:val="0"/>
                <w:sz w:val="18"/>
                <w:szCs w:val="18"/>
                <w:vertAlign w:val="baseline"/>
                <w:lang w:val="en-US" w:eastAsia="zh-CN"/>
              </w:rPr>
              <w:t>0±2</w:t>
            </w:r>
          </w:p>
        </w:tc>
        <w:tc>
          <w:tcPr>
            <w:tcW w:w="1211" w:type="dxa"/>
            <w:textDirection w:val="lrTb"/>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1.10±0.02</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100±3</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65±3</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913"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4</w:t>
            </w:r>
          </w:p>
        </w:tc>
        <w:tc>
          <w:tcPr>
            <w:tcW w:w="1509"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持续干燥</w:t>
            </w:r>
          </w:p>
        </w:tc>
        <w:tc>
          <w:tcPr>
            <w:tcW w:w="1211" w:type="dxa"/>
            <w:textDirection w:val="lrTb"/>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5</w:t>
            </w:r>
            <w:r>
              <w:rPr>
                <w:rFonts w:hint="eastAsia" w:asciiTheme="minorEastAsia" w:hAnsiTheme="minorEastAsia" w:eastAsiaTheme="minorEastAsia" w:cstheme="minorEastAsia"/>
                <w:b w:val="0"/>
                <w:bCs w:val="0"/>
                <w:sz w:val="18"/>
                <w:szCs w:val="18"/>
                <w:vertAlign w:val="baseline"/>
                <w:lang w:val="en-US" w:eastAsia="zh-CN"/>
              </w:rPr>
              <w:t>0±2</w:t>
            </w:r>
          </w:p>
        </w:tc>
        <w:tc>
          <w:tcPr>
            <w:tcW w:w="1211"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1.10±0.02</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100±3</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不控制</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不控制</w:t>
            </w:r>
          </w:p>
        </w:tc>
      </w:tr>
    </w:tbl>
    <w:p>
      <w:pPr>
        <w:jc w:val="both"/>
        <w:rPr>
          <w:rFonts w:hint="eastAsia"/>
          <w:b w:val="0"/>
          <w:bCs w:val="0"/>
          <w:sz w:val="24"/>
          <w:szCs w:val="24"/>
          <w:lang w:val="en-US" w:eastAsia="zh-CN"/>
        </w:rPr>
      </w:pPr>
    </w:p>
    <w:p>
      <w:pPr>
        <w:jc w:val="both"/>
        <w:rPr>
          <w:rFonts w:hint="eastAsia"/>
          <w:b w:val="0"/>
          <w:bCs w:val="0"/>
          <w:sz w:val="24"/>
          <w:szCs w:val="24"/>
          <w:lang w:val="en-US" w:eastAsia="zh-CN"/>
        </w:rPr>
      </w:pPr>
      <w:r>
        <w:rPr>
          <w:rFonts w:hint="eastAsia"/>
          <w:b w:val="0"/>
          <w:bCs w:val="0"/>
          <w:sz w:val="24"/>
          <w:szCs w:val="24"/>
          <w:lang w:val="en-US" w:eastAsia="zh-CN"/>
        </w:rPr>
        <w:t xml:space="preserve">  4.2由黑板温度计控制的暴露循环：</w:t>
      </w:r>
    </w:p>
    <w:tbl>
      <w:tblPr>
        <w:tblStyle w:val="4"/>
        <w:tblpPr w:leftFromText="180" w:rightFromText="180" w:vertAnchor="text" w:horzAnchor="page" w:tblpX="1913" w:tblpY="60"/>
        <w:tblOverlap w:val="never"/>
        <w:tblW w:w="8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509"/>
        <w:gridCol w:w="1211"/>
        <w:gridCol w:w="1211"/>
        <w:gridCol w:w="1212"/>
        <w:gridCol w:w="1212"/>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480" w:type="dxa"/>
            <w:gridSpan w:val="7"/>
          </w:tcPr>
          <w:p>
            <w:pPr>
              <w:jc w:val="both"/>
              <w:rPr>
                <w:rFonts w:hint="eastAsia"/>
                <w:b w:val="0"/>
                <w:bCs w:val="0"/>
                <w:sz w:val="18"/>
                <w:szCs w:val="18"/>
                <w:vertAlign w:val="baseline"/>
                <w:lang w:val="en-US" w:eastAsia="zh-CN"/>
              </w:rPr>
            </w:pPr>
            <w:r>
              <w:rPr>
                <w:rFonts w:hint="eastAsia"/>
                <w:b w:val="0"/>
                <w:bCs w:val="0"/>
                <w:sz w:val="18"/>
                <w:szCs w:val="18"/>
                <w:vertAlign w:val="baseline"/>
                <w:lang w:val="en-US" w:eastAsia="zh-CN"/>
              </w:rPr>
              <w:t>方法A：使用日光滤光器的暴露。滤光器Daylight-Q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13" w:type="dxa"/>
            <w:vMerge w:val="restart"/>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循环序号</w:t>
            </w:r>
          </w:p>
        </w:tc>
        <w:tc>
          <w:tcPr>
            <w:tcW w:w="1509" w:type="dxa"/>
            <w:vMerge w:val="restart"/>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暴露周期</w:t>
            </w:r>
          </w:p>
        </w:tc>
        <w:tc>
          <w:tcPr>
            <w:tcW w:w="2422" w:type="dxa"/>
            <w:gridSpan w:val="2"/>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辐照度</w:t>
            </w:r>
          </w:p>
        </w:tc>
        <w:tc>
          <w:tcPr>
            <w:tcW w:w="1212" w:type="dxa"/>
            <w:vMerge w:val="restart"/>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黑标温度℃</w:t>
            </w:r>
          </w:p>
        </w:tc>
        <w:tc>
          <w:tcPr>
            <w:tcW w:w="1212" w:type="dxa"/>
            <w:vMerge w:val="restart"/>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试验箱温度℃</w:t>
            </w:r>
          </w:p>
        </w:tc>
        <w:tc>
          <w:tcPr>
            <w:tcW w:w="1212" w:type="dxa"/>
            <w:vMerge w:val="restart"/>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相对湿度%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13" w:type="dxa"/>
            <w:vMerge w:val="continue"/>
          </w:tcPr>
          <w:p>
            <w:pPr>
              <w:jc w:val="both"/>
              <w:rPr>
                <w:rFonts w:hint="eastAsia" w:asciiTheme="minorEastAsia" w:hAnsiTheme="minorEastAsia" w:eastAsiaTheme="minorEastAsia" w:cstheme="minorEastAsia"/>
                <w:b w:val="0"/>
                <w:bCs w:val="0"/>
                <w:sz w:val="18"/>
                <w:szCs w:val="18"/>
                <w:vertAlign w:val="baseline"/>
                <w:lang w:val="en-US" w:eastAsia="zh-CN"/>
              </w:rPr>
            </w:pPr>
          </w:p>
        </w:tc>
        <w:tc>
          <w:tcPr>
            <w:tcW w:w="1509" w:type="dxa"/>
            <w:vMerge w:val="continue"/>
          </w:tcPr>
          <w:p>
            <w:pPr>
              <w:jc w:val="both"/>
              <w:rPr>
                <w:rFonts w:hint="eastAsia" w:asciiTheme="minorEastAsia" w:hAnsiTheme="minorEastAsia" w:eastAsiaTheme="minorEastAsia" w:cstheme="minorEastAsia"/>
                <w:b w:val="0"/>
                <w:bCs w:val="0"/>
                <w:sz w:val="18"/>
                <w:szCs w:val="18"/>
                <w:vertAlign w:val="baseline"/>
                <w:lang w:val="en-US" w:eastAsia="zh-CN"/>
              </w:rPr>
            </w:pPr>
          </w:p>
        </w:tc>
        <w:tc>
          <w:tcPr>
            <w:tcW w:w="1211"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TUV</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W/m²</w:t>
            </w:r>
          </w:p>
        </w:tc>
        <w:tc>
          <w:tcPr>
            <w:tcW w:w="1211"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340</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W/（m²·nm）</w:t>
            </w:r>
          </w:p>
        </w:tc>
        <w:tc>
          <w:tcPr>
            <w:tcW w:w="1212" w:type="dxa"/>
            <w:vMerge w:val="continue"/>
          </w:tcPr>
          <w:p>
            <w:pPr>
              <w:jc w:val="both"/>
              <w:rPr>
                <w:rFonts w:hint="eastAsia" w:asciiTheme="minorEastAsia" w:hAnsiTheme="minorEastAsia" w:eastAsiaTheme="minorEastAsia" w:cstheme="minorEastAsia"/>
                <w:b w:val="0"/>
                <w:bCs w:val="0"/>
                <w:sz w:val="18"/>
                <w:szCs w:val="18"/>
                <w:vertAlign w:val="baseline"/>
                <w:lang w:val="en-US" w:eastAsia="zh-CN"/>
              </w:rPr>
            </w:pPr>
          </w:p>
        </w:tc>
        <w:tc>
          <w:tcPr>
            <w:tcW w:w="1212" w:type="dxa"/>
            <w:vMerge w:val="continue"/>
          </w:tcPr>
          <w:p>
            <w:pPr>
              <w:jc w:val="both"/>
              <w:rPr>
                <w:rFonts w:hint="eastAsia" w:asciiTheme="minorEastAsia" w:hAnsiTheme="minorEastAsia" w:eastAsiaTheme="minorEastAsia" w:cstheme="minorEastAsia"/>
                <w:b w:val="0"/>
                <w:bCs w:val="0"/>
                <w:sz w:val="18"/>
                <w:szCs w:val="18"/>
                <w:vertAlign w:val="baseline"/>
                <w:lang w:val="en-US" w:eastAsia="zh-CN"/>
              </w:rPr>
            </w:pPr>
          </w:p>
        </w:tc>
        <w:tc>
          <w:tcPr>
            <w:tcW w:w="1212" w:type="dxa"/>
            <w:vMerge w:val="continue"/>
          </w:tcPr>
          <w:p>
            <w:pPr>
              <w:jc w:val="both"/>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13"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w:t>
            </w:r>
          </w:p>
        </w:tc>
        <w:tc>
          <w:tcPr>
            <w:tcW w:w="1509"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102min干燥</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18min喷淋</w:t>
            </w:r>
          </w:p>
        </w:tc>
        <w:tc>
          <w:tcPr>
            <w:tcW w:w="1211"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60±2</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60±2</w:t>
            </w:r>
          </w:p>
        </w:tc>
        <w:tc>
          <w:tcPr>
            <w:tcW w:w="1211"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0.51±0.02</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0.51±0.02</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w:t>
            </w:r>
            <w:r>
              <w:rPr>
                <w:rFonts w:hint="eastAsia" w:asciiTheme="minorEastAsia" w:hAnsiTheme="minorEastAsia" w:cstheme="minorEastAsia"/>
                <w:b w:val="0"/>
                <w:bCs w:val="0"/>
                <w:sz w:val="18"/>
                <w:szCs w:val="18"/>
                <w:vertAlign w:val="baseline"/>
                <w:lang w:val="en-US" w:eastAsia="zh-CN"/>
              </w:rPr>
              <w:t>3</w:t>
            </w:r>
            <w:r>
              <w:rPr>
                <w:rFonts w:hint="eastAsia" w:asciiTheme="minorEastAsia" w:hAnsiTheme="minorEastAsia" w:eastAsiaTheme="minorEastAsia" w:cstheme="minorEastAsia"/>
                <w:b w:val="0"/>
                <w:bCs w:val="0"/>
                <w:sz w:val="18"/>
                <w:szCs w:val="18"/>
                <w:vertAlign w:val="baseline"/>
                <w:lang w:val="en-US" w:eastAsia="zh-CN"/>
              </w:rPr>
              <w:t>±3</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38±3</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50±10</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13"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w:t>
            </w:r>
          </w:p>
        </w:tc>
        <w:tc>
          <w:tcPr>
            <w:tcW w:w="1509"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102min干燥</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18min喷淋</w:t>
            </w:r>
          </w:p>
        </w:tc>
        <w:tc>
          <w:tcPr>
            <w:tcW w:w="1211" w:type="dxa"/>
            <w:textDirection w:val="lrTb"/>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60±2</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60±2</w:t>
            </w:r>
          </w:p>
        </w:tc>
        <w:tc>
          <w:tcPr>
            <w:tcW w:w="1211"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0.51±0.02</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0.51±0.02</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w:t>
            </w:r>
            <w:r>
              <w:rPr>
                <w:rFonts w:hint="eastAsia" w:asciiTheme="minorEastAsia" w:hAnsiTheme="minorEastAsia" w:cstheme="minorEastAsia"/>
                <w:b w:val="0"/>
                <w:bCs w:val="0"/>
                <w:sz w:val="18"/>
                <w:szCs w:val="18"/>
                <w:vertAlign w:val="baseline"/>
                <w:lang w:val="en-US" w:eastAsia="zh-CN"/>
              </w:rPr>
              <w:t>3</w:t>
            </w:r>
            <w:r>
              <w:rPr>
                <w:rFonts w:hint="eastAsia" w:asciiTheme="minorEastAsia" w:hAnsiTheme="minorEastAsia" w:eastAsiaTheme="minorEastAsia" w:cstheme="minorEastAsia"/>
                <w:b w:val="0"/>
                <w:bCs w:val="0"/>
                <w:sz w:val="18"/>
                <w:szCs w:val="18"/>
                <w:vertAlign w:val="baseline"/>
                <w:lang w:val="en-US" w:eastAsia="zh-CN"/>
              </w:rPr>
              <w:t>±3</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不控制</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不控制</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13"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w:t>
            </w:r>
          </w:p>
        </w:tc>
        <w:tc>
          <w:tcPr>
            <w:tcW w:w="1509"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102min干燥</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18min喷淋</w:t>
            </w:r>
          </w:p>
        </w:tc>
        <w:tc>
          <w:tcPr>
            <w:tcW w:w="1211" w:type="dxa"/>
            <w:textDirection w:val="lrTb"/>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60±2</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60±2</w:t>
            </w:r>
          </w:p>
        </w:tc>
        <w:tc>
          <w:tcPr>
            <w:tcW w:w="1211"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0.51±0.02</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0.51±0.02</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89</w:t>
            </w:r>
            <w:r>
              <w:rPr>
                <w:rFonts w:hint="eastAsia" w:asciiTheme="minorEastAsia" w:hAnsiTheme="minorEastAsia" w:eastAsiaTheme="minorEastAsia" w:cstheme="minorEastAsia"/>
                <w:b w:val="0"/>
                <w:bCs w:val="0"/>
                <w:sz w:val="18"/>
                <w:szCs w:val="18"/>
                <w:vertAlign w:val="baseline"/>
                <w:lang w:val="en-US" w:eastAsia="zh-CN"/>
              </w:rPr>
              <w:t>±3</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65±3</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20±10</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913"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4</w:t>
            </w:r>
          </w:p>
        </w:tc>
        <w:tc>
          <w:tcPr>
            <w:tcW w:w="1509"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102min干燥</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18min喷淋</w:t>
            </w:r>
          </w:p>
        </w:tc>
        <w:tc>
          <w:tcPr>
            <w:tcW w:w="1211" w:type="dxa"/>
            <w:textDirection w:val="lrTb"/>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60±2</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60±2</w:t>
            </w:r>
          </w:p>
        </w:tc>
        <w:tc>
          <w:tcPr>
            <w:tcW w:w="1211"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0.51±0.02</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0.51±0.02</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89</w:t>
            </w:r>
            <w:r>
              <w:rPr>
                <w:rFonts w:hint="eastAsia" w:asciiTheme="minorEastAsia" w:hAnsiTheme="minorEastAsia" w:eastAsiaTheme="minorEastAsia" w:cstheme="minorEastAsia"/>
                <w:b w:val="0"/>
                <w:bCs w:val="0"/>
                <w:sz w:val="18"/>
                <w:szCs w:val="18"/>
                <w:vertAlign w:val="baseline"/>
                <w:lang w:val="en-US" w:eastAsia="zh-CN"/>
              </w:rPr>
              <w:t>±3</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不控制</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不控制</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p>
        </w:tc>
      </w:tr>
    </w:tbl>
    <w:p>
      <w:pPr>
        <w:jc w:val="both"/>
        <w:rPr>
          <w:rFonts w:hint="eastAsia"/>
          <w:b w:val="0"/>
          <w:bCs w:val="0"/>
          <w:sz w:val="24"/>
          <w:szCs w:val="24"/>
          <w:lang w:val="en-US" w:eastAsia="zh-CN"/>
        </w:rPr>
      </w:pPr>
    </w:p>
    <w:tbl>
      <w:tblPr>
        <w:tblStyle w:val="4"/>
        <w:tblpPr w:leftFromText="180" w:rightFromText="180" w:vertAnchor="text" w:horzAnchor="page" w:tblpX="1913" w:tblpY="60"/>
        <w:tblOverlap w:val="never"/>
        <w:tblW w:w="8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509"/>
        <w:gridCol w:w="1211"/>
        <w:gridCol w:w="1211"/>
        <w:gridCol w:w="1212"/>
        <w:gridCol w:w="1212"/>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480" w:type="dxa"/>
            <w:gridSpan w:val="7"/>
          </w:tcPr>
          <w:p>
            <w:pPr>
              <w:jc w:val="both"/>
              <w:rPr>
                <w:rFonts w:hint="eastAsia"/>
                <w:b w:val="0"/>
                <w:bCs w:val="0"/>
                <w:sz w:val="18"/>
                <w:szCs w:val="18"/>
                <w:vertAlign w:val="baseline"/>
                <w:lang w:val="en-US" w:eastAsia="zh-CN"/>
              </w:rPr>
            </w:pPr>
            <w:r>
              <w:rPr>
                <w:rFonts w:hint="eastAsia"/>
                <w:b w:val="0"/>
                <w:bCs w:val="0"/>
                <w:sz w:val="18"/>
                <w:szCs w:val="18"/>
                <w:vertAlign w:val="baseline"/>
                <w:lang w:val="en-US" w:eastAsia="zh-CN"/>
              </w:rPr>
              <w:t>方法B：使用窗玻璃滤光器的暴露。滤光器：Window B/SL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13" w:type="dxa"/>
            <w:vMerge w:val="restart"/>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循环序号</w:t>
            </w:r>
          </w:p>
        </w:tc>
        <w:tc>
          <w:tcPr>
            <w:tcW w:w="1509" w:type="dxa"/>
            <w:vMerge w:val="restart"/>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暴露周期</w:t>
            </w:r>
          </w:p>
        </w:tc>
        <w:tc>
          <w:tcPr>
            <w:tcW w:w="2422" w:type="dxa"/>
            <w:gridSpan w:val="2"/>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辐照度</w:t>
            </w:r>
          </w:p>
        </w:tc>
        <w:tc>
          <w:tcPr>
            <w:tcW w:w="1212" w:type="dxa"/>
            <w:vMerge w:val="restart"/>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黑标温度℃</w:t>
            </w:r>
          </w:p>
        </w:tc>
        <w:tc>
          <w:tcPr>
            <w:tcW w:w="1212" w:type="dxa"/>
            <w:vMerge w:val="restart"/>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试验箱温度℃</w:t>
            </w:r>
          </w:p>
        </w:tc>
        <w:tc>
          <w:tcPr>
            <w:tcW w:w="1212" w:type="dxa"/>
            <w:vMerge w:val="restart"/>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相对湿度%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13" w:type="dxa"/>
            <w:vMerge w:val="continue"/>
          </w:tcPr>
          <w:p>
            <w:pPr>
              <w:jc w:val="both"/>
              <w:rPr>
                <w:rFonts w:hint="eastAsia" w:asciiTheme="minorEastAsia" w:hAnsiTheme="minorEastAsia" w:eastAsiaTheme="minorEastAsia" w:cstheme="minorEastAsia"/>
                <w:b w:val="0"/>
                <w:bCs w:val="0"/>
                <w:sz w:val="18"/>
                <w:szCs w:val="18"/>
                <w:vertAlign w:val="baseline"/>
                <w:lang w:val="en-US" w:eastAsia="zh-CN"/>
              </w:rPr>
            </w:pPr>
          </w:p>
        </w:tc>
        <w:tc>
          <w:tcPr>
            <w:tcW w:w="1509" w:type="dxa"/>
            <w:vMerge w:val="continue"/>
          </w:tcPr>
          <w:p>
            <w:pPr>
              <w:jc w:val="both"/>
              <w:rPr>
                <w:rFonts w:hint="eastAsia" w:asciiTheme="minorEastAsia" w:hAnsiTheme="minorEastAsia" w:eastAsiaTheme="minorEastAsia" w:cstheme="minorEastAsia"/>
                <w:b w:val="0"/>
                <w:bCs w:val="0"/>
                <w:sz w:val="18"/>
                <w:szCs w:val="18"/>
                <w:vertAlign w:val="baseline"/>
                <w:lang w:val="en-US" w:eastAsia="zh-CN"/>
              </w:rPr>
            </w:pPr>
          </w:p>
        </w:tc>
        <w:tc>
          <w:tcPr>
            <w:tcW w:w="1211"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TUV</w:t>
            </w:r>
          </w:p>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W/m²</w:t>
            </w:r>
          </w:p>
        </w:tc>
        <w:tc>
          <w:tcPr>
            <w:tcW w:w="1211" w:type="dxa"/>
            <w:vAlign w:val="center"/>
          </w:tcPr>
          <w:p>
            <w:pPr>
              <w:jc w:val="center"/>
              <w:rPr>
                <w:rFonts w:hint="eastAsia"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420</w:t>
            </w:r>
          </w:p>
          <w:p>
            <w:pPr>
              <w:jc w:val="center"/>
              <w:rPr>
                <w:rFonts w:hint="eastAsia"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W/（m²·nm）</w:t>
            </w:r>
          </w:p>
        </w:tc>
        <w:tc>
          <w:tcPr>
            <w:tcW w:w="1212" w:type="dxa"/>
            <w:vMerge w:val="continue"/>
          </w:tcPr>
          <w:p>
            <w:pPr>
              <w:jc w:val="both"/>
              <w:rPr>
                <w:rFonts w:hint="eastAsia" w:asciiTheme="minorEastAsia" w:hAnsiTheme="minorEastAsia" w:eastAsiaTheme="minorEastAsia" w:cstheme="minorEastAsia"/>
                <w:b w:val="0"/>
                <w:bCs w:val="0"/>
                <w:sz w:val="18"/>
                <w:szCs w:val="18"/>
                <w:vertAlign w:val="baseline"/>
                <w:lang w:val="en-US" w:eastAsia="zh-CN"/>
              </w:rPr>
            </w:pPr>
          </w:p>
        </w:tc>
        <w:tc>
          <w:tcPr>
            <w:tcW w:w="1212" w:type="dxa"/>
            <w:vMerge w:val="continue"/>
          </w:tcPr>
          <w:p>
            <w:pPr>
              <w:jc w:val="both"/>
              <w:rPr>
                <w:rFonts w:hint="eastAsia" w:asciiTheme="minorEastAsia" w:hAnsiTheme="minorEastAsia" w:eastAsiaTheme="minorEastAsia" w:cstheme="minorEastAsia"/>
                <w:b w:val="0"/>
                <w:bCs w:val="0"/>
                <w:sz w:val="18"/>
                <w:szCs w:val="18"/>
                <w:vertAlign w:val="baseline"/>
                <w:lang w:val="en-US" w:eastAsia="zh-CN"/>
              </w:rPr>
            </w:pPr>
          </w:p>
        </w:tc>
        <w:tc>
          <w:tcPr>
            <w:tcW w:w="1212" w:type="dxa"/>
            <w:vMerge w:val="continue"/>
          </w:tcPr>
          <w:p>
            <w:pPr>
              <w:jc w:val="both"/>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13"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w:t>
            </w:r>
          </w:p>
        </w:tc>
        <w:tc>
          <w:tcPr>
            <w:tcW w:w="1509"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持续干燥</w:t>
            </w:r>
          </w:p>
        </w:tc>
        <w:tc>
          <w:tcPr>
            <w:tcW w:w="1211"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5</w:t>
            </w:r>
            <w:r>
              <w:rPr>
                <w:rFonts w:hint="eastAsia" w:asciiTheme="minorEastAsia" w:hAnsiTheme="minorEastAsia" w:eastAsiaTheme="minorEastAsia" w:cstheme="minorEastAsia"/>
                <w:b w:val="0"/>
                <w:bCs w:val="0"/>
                <w:sz w:val="18"/>
                <w:szCs w:val="18"/>
                <w:vertAlign w:val="baseline"/>
                <w:lang w:val="en-US" w:eastAsia="zh-CN"/>
              </w:rPr>
              <w:t>0±2</w:t>
            </w:r>
          </w:p>
        </w:tc>
        <w:tc>
          <w:tcPr>
            <w:tcW w:w="1211" w:type="dxa"/>
            <w:textDirection w:val="lrTb"/>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1.10±0.02</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w:t>
            </w:r>
            <w:r>
              <w:rPr>
                <w:rFonts w:hint="eastAsia" w:asciiTheme="minorEastAsia" w:hAnsiTheme="minorEastAsia" w:cstheme="minorEastAsia"/>
                <w:b w:val="0"/>
                <w:bCs w:val="0"/>
                <w:sz w:val="18"/>
                <w:szCs w:val="18"/>
                <w:vertAlign w:val="baseline"/>
                <w:lang w:val="en-US" w:eastAsia="zh-CN"/>
              </w:rPr>
              <w:t>3</w:t>
            </w:r>
            <w:r>
              <w:rPr>
                <w:rFonts w:hint="eastAsia" w:asciiTheme="minorEastAsia" w:hAnsiTheme="minorEastAsia" w:eastAsiaTheme="minorEastAsia" w:cstheme="minorEastAsia"/>
                <w:b w:val="0"/>
                <w:bCs w:val="0"/>
                <w:sz w:val="18"/>
                <w:szCs w:val="18"/>
                <w:vertAlign w:val="baseline"/>
                <w:lang w:val="en-US" w:eastAsia="zh-CN"/>
              </w:rPr>
              <w:t>±3</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38±3</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50±10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13"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w:t>
            </w:r>
          </w:p>
        </w:tc>
        <w:tc>
          <w:tcPr>
            <w:tcW w:w="1509"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持续干燥</w:t>
            </w:r>
          </w:p>
        </w:tc>
        <w:tc>
          <w:tcPr>
            <w:tcW w:w="1211" w:type="dxa"/>
            <w:textDirection w:val="lrTb"/>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5</w:t>
            </w:r>
            <w:r>
              <w:rPr>
                <w:rFonts w:hint="eastAsia" w:asciiTheme="minorEastAsia" w:hAnsiTheme="minorEastAsia" w:eastAsiaTheme="minorEastAsia" w:cstheme="minorEastAsia"/>
                <w:b w:val="0"/>
                <w:bCs w:val="0"/>
                <w:sz w:val="18"/>
                <w:szCs w:val="18"/>
                <w:vertAlign w:val="baseline"/>
                <w:lang w:val="en-US" w:eastAsia="zh-CN"/>
              </w:rPr>
              <w:t>0±2</w:t>
            </w:r>
          </w:p>
        </w:tc>
        <w:tc>
          <w:tcPr>
            <w:tcW w:w="1211" w:type="dxa"/>
            <w:textDirection w:val="lrTb"/>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1.10±0.02</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w:t>
            </w:r>
            <w:r>
              <w:rPr>
                <w:rFonts w:hint="eastAsia" w:asciiTheme="minorEastAsia" w:hAnsiTheme="minorEastAsia" w:cstheme="minorEastAsia"/>
                <w:b w:val="0"/>
                <w:bCs w:val="0"/>
                <w:sz w:val="18"/>
                <w:szCs w:val="18"/>
                <w:vertAlign w:val="baseline"/>
                <w:lang w:val="en-US" w:eastAsia="zh-CN"/>
              </w:rPr>
              <w:t>3</w:t>
            </w:r>
            <w:r>
              <w:rPr>
                <w:rFonts w:hint="eastAsia" w:asciiTheme="minorEastAsia" w:hAnsiTheme="minorEastAsia" w:eastAsiaTheme="minorEastAsia" w:cstheme="minorEastAsia"/>
                <w:b w:val="0"/>
                <w:bCs w:val="0"/>
                <w:sz w:val="18"/>
                <w:szCs w:val="18"/>
                <w:vertAlign w:val="baseline"/>
                <w:lang w:val="en-US" w:eastAsia="zh-CN"/>
              </w:rPr>
              <w:t>±3</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不控制</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不控制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13"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w:t>
            </w:r>
          </w:p>
        </w:tc>
        <w:tc>
          <w:tcPr>
            <w:tcW w:w="1509"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持续干燥</w:t>
            </w:r>
          </w:p>
        </w:tc>
        <w:tc>
          <w:tcPr>
            <w:tcW w:w="1211" w:type="dxa"/>
            <w:textDirection w:val="lrTb"/>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5</w:t>
            </w:r>
            <w:r>
              <w:rPr>
                <w:rFonts w:hint="eastAsia" w:asciiTheme="minorEastAsia" w:hAnsiTheme="minorEastAsia" w:eastAsiaTheme="minorEastAsia" w:cstheme="minorEastAsia"/>
                <w:b w:val="0"/>
                <w:bCs w:val="0"/>
                <w:sz w:val="18"/>
                <w:szCs w:val="18"/>
                <w:vertAlign w:val="baseline"/>
                <w:lang w:val="en-US" w:eastAsia="zh-CN"/>
              </w:rPr>
              <w:t>0±2</w:t>
            </w:r>
          </w:p>
        </w:tc>
        <w:tc>
          <w:tcPr>
            <w:tcW w:w="1211" w:type="dxa"/>
            <w:textDirection w:val="lrTb"/>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1.10±0.02</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89</w:t>
            </w:r>
            <w:r>
              <w:rPr>
                <w:rFonts w:hint="eastAsia" w:asciiTheme="minorEastAsia" w:hAnsiTheme="minorEastAsia" w:eastAsiaTheme="minorEastAsia" w:cstheme="minorEastAsia"/>
                <w:b w:val="0"/>
                <w:bCs w:val="0"/>
                <w:sz w:val="18"/>
                <w:szCs w:val="18"/>
                <w:vertAlign w:val="baseline"/>
                <w:lang w:val="en-US" w:eastAsia="zh-CN"/>
              </w:rPr>
              <w:t>±3</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65±3</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913"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4</w:t>
            </w:r>
          </w:p>
        </w:tc>
        <w:tc>
          <w:tcPr>
            <w:tcW w:w="1509"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持续干燥</w:t>
            </w:r>
          </w:p>
        </w:tc>
        <w:tc>
          <w:tcPr>
            <w:tcW w:w="1211" w:type="dxa"/>
            <w:textDirection w:val="lrTb"/>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5</w:t>
            </w:r>
            <w:r>
              <w:rPr>
                <w:rFonts w:hint="eastAsia" w:asciiTheme="minorEastAsia" w:hAnsiTheme="minorEastAsia" w:eastAsiaTheme="minorEastAsia" w:cstheme="minorEastAsia"/>
                <w:b w:val="0"/>
                <w:bCs w:val="0"/>
                <w:sz w:val="18"/>
                <w:szCs w:val="18"/>
                <w:vertAlign w:val="baseline"/>
                <w:lang w:val="en-US" w:eastAsia="zh-CN"/>
              </w:rPr>
              <w:t>0±2</w:t>
            </w:r>
          </w:p>
        </w:tc>
        <w:tc>
          <w:tcPr>
            <w:tcW w:w="1211"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1.10±0.02</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89</w:t>
            </w:r>
            <w:r>
              <w:rPr>
                <w:rFonts w:hint="eastAsia" w:asciiTheme="minorEastAsia" w:hAnsiTheme="minorEastAsia" w:eastAsiaTheme="minorEastAsia" w:cstheme="minorEastAsia"/>
                <w:b w:val="0"/>
                <w:bCs w:val="0"/>
                <w:sz w:val="18"/>
                <w:szCs w:val="18"/>
                <w:vertAlign w:val="baseline"/>
                <w:lang w:val="en-US" w:eastAsia="zh-CN"/>
              </w:rPr>
              <w:t>±3</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不控制</w:t>
            </w:r>
          </w:p>
        </w:tc>
        <w:tc>
          <w:tcPr>
            <w:tcW w:w="1212"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不控制</w:t>
            </w:r>
          </w:p>
        </w:tc>
      </w:tr>
    </w:tbl>
    <w:p>
      <w:pPr>
        <w:jc w:val="both"/>
        <w:rPr>
          <w:rFonts w:hint="eastAsia"/>
          <w:b w:val="0"/>
          <w:bCs w:val="0"/>
          <w:sz w:val="24"/>
          <w:szCs w:val="24"/>
          <w:lang w:val="en-US" w:eastAsia="zh-CN"/>
        </w:rPr>
      </w:pPr>
    </w:p>
    <w:p>
      <w:pPr>
        <w:jc w:val="both"/>
        <w:rPr>
          <w:rFonts w:hint="eastAsia"/>
          <w:b w:val="0"/>
          <w:bCs w:val="0"/>
          <w:sz w:val="24"/>
          <w:szCs w:val="24"/>
          <w:lang w:val="en-US" w:eastAsia="zh-CN"/>
        </w:rPr>
      </w:pPr>
      <w:r>
        <w:rPr>
          <w:rFonts w:hint="eastAsia"/>
          <w:b w:val="0"/>
          <w:bCs w:val="0"/>
          <w:sz w:val="24"/>
          <w:szCs w:val="24"/>
          <w:lang w:val="en-US" w:eastAsia="zh-CN"/>
        </w:rPr>
        <w:t xml:space="preserve">  5.测试步骤</w:t>
      </w:r>
    </w:p>
    <w:p>
      <w:pPr>
        <w:ind w:firstLine="480"/>
        <w:jc w:val="both"/>
        <w:rPr>
          <w:rFonts w:hint="eastAsia"/>
          <w:b w:val="0"/>
          <w:bCs w:val="0"/>
          <w:sz w:val="24"/>
          <w:szCs w:val="24"/>
          <w:lang w:val="en-US" w:eastAsia="zh-CN"/>
        </w:rPr>
      </w:pPr>
      <w:r>
        <w:rPr>
          <w:rFonts w:hint="eastAsia"/>
          <w:b w:val="0"/>
          <w:bCs w:val="0"/>
          <w:sz w:val="24"/>
          <w:szCs w:val="24"/>
          <w:lang w:val="en-US" w:eastAsia="zh-CN"/>
        </w:rPr>
        <w:t>5.1每个暴露试验中，建议每种被测材料至少暴露三个试样以便对结果进行统计学评估。</w:t>
      </w:r>
    </w:p>
    <w:p>
      <w:pPr>
        <w:ind w:firstLine="480"/>
        <w:jc w:val="both"/>
        <w:rPr>
          <w:rFonts w:hint="eastAsia"/>
          <w:b w:val="0"/>
          <w:bCs w:val="0"/>
          <w:sz w:val="24"/>
          <w:szCs w:val="24"/>
          <w:lang w:val="en-US" w:eastAsia="zh-CN"/>
        </w:rPr>
      </w:pPr>
      <w:r>
        <w:rPr>
          <w:rFonts w:hint="eastAsia"/>
          <w:b w:val="0"/>
          <w:bCs w:val="0"/>
          <w:sz w:val="24"/>
          <w:szCs w:val="24"/>
          <w:lang w:val="en-US" w:eastAsia="zh-CN"/>
        </w:rPr>
        <w:t>5.2试样的安装：将试样以不受任何力的方式固定在设备中的试样夹上。每个试样应做不易消除的标记，此标记的位置不应影响后续的试验。为了检查方便，可以设计试样纺织的布置图。</w:t>
      </w:r>
    </w:p>
    <w:p>
      <w:pPr>
        <w:ind w:firstLine="480"/>
        <w:jc w:val="both"/>
        <w:rPr>
          <w:rFonts w:hint="eastAsia"/>
          <w:b w:val="0"/>
          <w:bCs w:val="0"/>
          <w:sz w:val="24"/>
          <w:szCs w:val="24"/>
          <w:lang w:val="en-US" w:eastAsia="zh-CN"/>
        </w:rPr>
      </w:pPr>
      <w:r>
        <w:rPr>
          <w:rFonts w:hint="eastAsia"/>
          <w:b w:val="0"/>
          <w:bCs w:val="0"/>
          <w:sz w:val="24"/>
          <w:szCs w:val="24"/>
          <w:lang w:val="en-US" w:eastAsia="zh-CN"/>
        </w:rPr>
        <w:t>5.3暴露</w:t>
      </w:r>
    </w:p>
    <w:p>
      <w:pPr>
        <w:ind w:firstLine="480"/>
        <w:jc w:val="both"/>
        <w:rPr>
          <w:rFonts w:hint="eastAsia"/>
          <w:b w:val="0"/>
          <w:bCs w:val="0"/>
          <w:sz w:val="24"/>
          <w:szCs w:val="24"/>
          <w:lang w:val="en-US" w:eastAsia="zh-CN"/>
        </w:rPr>
      </w:pPr>
      <w:r>
        <w:rPr>
          <w:rFonts w:hint="eastAsia"/>
          <w:b w:val="0"/>
          <w:bCs w:val="0"/>
          <w:sz w:val="24"/>
          <w:szCs w:val="24"/>
          <w:lang w:val="en-US" w:eastAsia="zh-CN"/>
        </w:rPr>
        <w:t>5.4褒鲁侯性能变化测定。</w:t>
      </w:r>
    </w:p>
    <w:p>
      <w:pPr>
        <w:numPr>
          <w:ilvl w:val="0"/>
          <w:numId w:val="1"/>
        </w:numPr>
        <w:jc w:val="both"/>
        <w:rPr>
          <w:rFonts w:hint="eastAsia"/>
          <w:b w:val="0"/>
          <w:bCs w:val="0"/>
          <w:sz w:val="24"/>
          <w:szCs w:val="24"/>
          <w:lang w:val="en-US" w:eastAsia="zh-CN"/>
        </w:rPr>
      </w:pPr>
      <w:r>
        <w:rPr>
          <w:rFonts w:hint="eastAsia"/>
          <w:b w:val="0"/>
          <w:bCs w:val="0"/>
          <w:sz w:val="24"/>
          <w:szCs w:val="24"/>
          <w:lang w:val="en-US" w:eastAsia="zh-CN"/>
        </w:rPr>
        <w:t>试验报告</w:t>
      </w:r>
    </w:p>
    <w:p>
      <w:pPr>
        <w:numPr>
          <w:numId w:val="0"/>
        </w:numPr>
        <w:jc w:val="both"/>
        <w:rPr>
          <w:rFonts w:hint="eastAsia"/>
          <w:b w:val="0"/>
          <w:bCs w:val="0"/>
          <w:sz w:val="24"/>
          <w:szCs w:val="24"/>
          <w:lang w:val="en-US" w:eastAsia="zh-CN"/>
        </w:rPr>
      </w:pPr>
      <w:r>
        <w:rPr>
          <w:rFonts w:hint="eastAsia"/>
          <w:b w:val="0"/>
          <w:bCs w:val="0"/>
          <w:sz w:val="24"/>
          <w:szCs w:val="24"/>
          <w:lang w:val="en-US" w:eastAsia="zh-CN"/>
        </w:rPr>
        <w:t xml:space="preserve">  参见ISO 4892-1</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Microsoft YaHei UI">
    <w:panose1 w:val="020B0503020204020204"/>
    <w:charset w:val="86"/>
    <w:family w:val="auto"/>
    <w:pitch w:val="default"/>
    <w:sig w:usb0="80000287" w:usb1="28CF3C5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78490"/>
    <w:multiLevelType w:val="singleLevel"/>
    <w:tmpl w:val="59478490"/>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835F8"/>
    <w:rsid w:val="025B7E23"/>
    <w:rsid w:val="03657F84"/>
    <w:rsid w:val="04766652"/>
    <w:rsid w:val="051B443C"/>
    <w:rsid w:val="057B3DC1"/>
    <w:rsid w:val="05CC2976"/>
    <w:rsid w:val="06AD1CB0"/>
    <w:rsid w:val="06EE68CC"/>
    <w:rsid w:val="077C1764"/>
    <w:rsid w:val="08B82AA8"/>
    <w:rsid w:val="09C06A12"/>
    <w:rsid w:val="0AA84142"/>
    <w:rsid w:val="0AB32693"/>
    <w:rsid w:val="0B4A7F9C"/>
    <w:rsid w:val="0B690E4D"/>
    <w:rsid w:val="0CBC7C24"/>
    <w:rsid w:val="0E35348E"/>
    <w:rsid w:val="0EA225F2"/>
    <w:rsid w:val="0F6E3E0F"/>
    <w:rsid w:val="114965B1"/>
    <w:rsid w:val="12946183"/>
    <w:rsid w:val="131B46A2"/>
    <w:rsid w:val="176F5FB7"/>
    <w:rsid w:val="17A31E76"/>
    <w:rsid w:val="19BF4866"/>
    <w:rsid w:val="1B0047C7"/>
    <w:rsid w:val="1C04481C"/>
    <w:rsid w:val="1D3219E6"/>
    <w:rsid w:val="1D9A738A"/>
    <w:rsid w:val="1E8E668F"/>
    <w:rsid w:val="211945E2"/>
    <w:rsid w:val="22117589"/>
    <w:rsid w:val="22661ED5"/>
    <w:rsid w:val="23AA5EAA"/>
    <w:rsid w:val="23EA578F"/>
    <w:rsid w:val="241375B2"/>
    <w:rsid w:val="24E447FA"/>
    <w:rsid w:val="253D4C72"/>
    <w:rsid w:val="259C4F45"/>
    <w:rsid w:val="25D323E7"/>
    <w:rsid w:val="263D00AC"/>
    <w:rsid w:val="26651933"/>
    <w:rsid w:val="26797D69"/>
    <w:rsid w:val="2695647D"/>
    <w:rsid w:val="26F04882"/>
    <w:rsid w:val="278D5F10"/>
    <w:rsid w:val="27B10FEB"/>
    <w:rsid w:val="27E26AAD"/>
    <w:rsid w:val="289B7AE9"/>
    <w:rsid w:val="2A8A609C"/>
    <w:rsid w:val="2B6F58C9"/>
    <w:rsid w:val="2D0E5342"/>
    <w:rsid w:val="2DC21278"/>
    <w:rsid w:val="2E6F6653"/>
    <w:rsid w:val="2E8606A7"/>
    <w:rsid w:val="2EA50066"/>
    <w:rsid w:val="2F00227C"/>
    <w:rsid w:val="2F49713A"/>
    <w:rsid w:val="305C0126"/>
    <w:rsid w:val="314557CF"/>
    <w:rsid w:val="31895528"/>
    <w:rsid w:val="31FF572C"/>
    <w:rsid w:val="324219A6"/>
    <w:rsid w:val="329578A1"/>
    <w:rsid w:val="32A46CE7"/>
    <w:rsid w:val="33833A94"/>
    <w:rsid w:val="33F910D4"/>
    <w:rsid w:val="347C7E5E"/>
    <w:rsid w:val="34C86671"/>
    <w:rsid w:val="34E322C8"/>
    <w:rsid w:val="37223851"/>
    <w:rsid w:val="37D50418"/>
    <w:rsid w:val="38514E15"/>
    <w:rsid w:val="3A375D3E"/>
    <w:rsid w:val="3BA36DFE"/>
    <w:rsid w:val="3BCC3738"/>
    <w:rsid w:val="3BD31536"/>
    <w:rsid w:val="3CB665AD"/>
    <w:rsid w:val="3D3A4DDB"/>
    <w:rsid w:val="3E6672BB"/>
    <w:rsid w:val="3E85523A"/>
    <w:rsid w:val="3F165425"/>
    <w:rsid w:val="3FAB37BC"/>
    <w:rsid w:val="422D647E"/>
    <w:rsid w:val="424940CA"/>
    <w:rsid w:val="424C6EF5"/>
    <w:rsid w:val="429B32AD"/>
    <w:rsid w:val="42C20C18"/>
    <w:rsid w:val="43040693"/>
    <w:rsid w:val="456628E2"/>
    <w:rsid w:val="48230AFF"/>
    <w:rsid w:val="48C72457"/>
    <w:rsid w:val="4B947DAE"/>
    <w:rsid w:val="4BFF4599"/>
    <w:rsid w:val="4C6447C7"/>
    <w:rsid w:val="4CA214F8"/>
    <w:rsid w:val="4D10618C"/>
    <w:rsid w:val="4D4718CA"/>
    <w:rsid w:val="4DE10EFD"/>
    <w:rsid w:val="5065450D"/>
    <w:rsid w:val="50F76257"/>
    <w:rsid w:val="5132368D"/>
    <w:rsid w:val="51345EA0"/>
    <w:rsid w:val="51C34A42"/>
    <w:rsid w:val="52C16AC7"/>
    <w:rsid w:val="533E6FE5"/>
    <w:rsid w:val="5502441B"/>
    <w:rsid w:val="561C0CCD"/>
    <w:rsid w:val="56440487"/>
    <w:rsid w:val="583D5957"/>
    <w:rsid w:val="588918F6"/>
    <w:rsid w:val="597765B4"/>
    <w:rsid w:val="5C5B3E1C"/>
    <w:rsid w:val="5E7C1F20"/>
    <w:rsid w:val="5FFA6A8C"/>
    <w:rsid w:val="60F07A61"/>
    <w:rsid w:val="61B474D3"/>
    <w:rsid w:val="624172D7"/>
    <w:rsid w:val="642D28C1"/>
    <w:rsid w:val="64526BA0"/>
    <w:rsid w:val="648E25C0"/>
    <w:rsid w:val="65AE4E81"/>
    <w:rsid w:val="67F0450A"/>
    <w:rsid w:val="68364475"/>
    <w:rsid w:val="69D454B7"/>
    <w:rsid w:val="6A684DEB"/>
    <w:rsid w:val="6B7D12D3"/>
    <w:rsid w:val="6C227BDD"/>
    <w:rsid w:val="6DC6212D"/>
    <w:rsid w:val="6E2B1FEE"/>
    <w:rsid w:val="6F7C295B"/>
    <w:rsid w:val="70C574C8"/>
    <w:rsid w:val="70FF2C9C"/>
    <w:rsid w:val="72085849"/>
    <w:rsid w:val="737A17B9"/>
    <w:rsid w:val="744436D8"/>
    <w:rsid w:val="74D27BBB"/>
    <w:rsid w:val="75771224"/>
    <w:rsid w:val="7601381E"/>
    <w:rsid w:val="76AC7D96"/>
    <w:rsid w:val="76E21FDB"/>
    <w:rsid w:val="7794670E"/>
    <w:rsid w:val="7ABC104D"/>
    <w:rsid w:val="7AFE4D32"/>
    <w:rsid w:val="7C8F1BE6"/>
    <w:rsid w:val="7E645BB4"/>
    <w:rsid w:val="7F0F7F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Bill</dc:creator>
  <cp:lastModifiedBy>Bill</cp:lastModifiedBy>
  <dcterms:modified xsi:type="dcterms:W3CDTF">2017-06-19T07:58:44Z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